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049" w:rsidRPr="006A0ACD" w:rsidRDefault="00811049" w:rsidP="002248FE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3K-5</w:t>
      </w:r>
      <w:r w:rsidRPr="006A0ACD">
        <w:rPr>
          <w:rFonts w:ascii="Times New Roman" w:hAnsi="Times New Roman"/>
          <w:b/>
          <w:sz w:val="28"/>
          <w:szCs w:val="28"/>
        </w:rPr>
        <w:t xml:space="preserve"> Math Lesson Plan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18"/>
        <w:gridCol w:w="1849"/>
        <w:gridCol w:w="1832"/>
        <w:gridCol w:w="1089"/>
        <w:gridCol w:w="762"/>
        <w:gridCol w:w="858"/>
        <w:gridCol w:w="2808"/>
      </w:tblGrid>
      <w:tr w:rsidR="00811049" w:rsidRPr="00B00DDB" w:rsidTr="00A266C7">
        <w:tc>
          <w:tcPr>
            <w:tcW w:w="3667" w:type="dxa"/>
            <w:gridSpan w:val="2"/>
            <w:shd w:val="clear" w:color="auto" w:fill="C2D69B"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 xml:space="preserve">Teacher: T. </w:t>
            </w:r>
            <w:proofErr w:type="spellStart"/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Vitarelli</w:t>
            </w:r>
            <w:proofErr w:type="spellEnd"/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83" w:type="dxa"/>
            <w:gridSpan w:val="3"/>
            <w:shd w:val="clear" w:color="auto" w:fill="C2D69B"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D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Grade: Kindergarten</w:t>
            </w:r>
          </w:p>
        </w:tc>
        <w:tc>
          <w:tcPr>
            <w:tcW w:w="3666" w:type="dxa"/>
            <w:gridSpan w:val="2"/>
            <w:shd w:val="clear" w:color="auto" w:fill="C2D69B"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Date(s)</w:t>
            </w:r>
            <w:r>
              <w:rPr>
                <w:rFonts w:ascii="Times New Roman" w:hAnsi="Times New Roman"/>
                <w:sz w:val="24"/>
                <w:szCs w:val="24"/>
              </w:rPr>
              <w:t>: August 29</w:t>
            </w:r>
            <w:r w:rsidRPr="00B00DDB">
              <w:rPr>
                <w:rFonts w:ascii="Times New Roman" w:hAnsi="Times New Roman"/>
                <w:sz w:val="24"/>
                <w:szCs w:val="24"/>
              </w:rPr>
              <w:t>, 2012</w:t>
            </w: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Day 3</w:t>
            </w:r>
            <w:r w:rsidRPr="00B00DD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11049" w:rsidRPr="00B00DDB" w:rsidTr="00A266C7">
        <w:tc>
          <w:tcPr>
            <w:tcW w:w="5499" w:type="dxa"/>
            <w:gridSpan w:val="3"/>
          </w:tcPr>
          <w:p w:rsidR="00811049" w:rsidRPr="00057700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Unit Title: </w:t>
            </w:r>
            <w:r>
              <w:rPr>
                <w:rFonts w:ascii="Times New Roman" w:hAnsi="Times New Roman"/>
                <w:sz w:val="24"/>
                <w:szCs w:val="24"/>
              </w:rPr>
              <w:t>You Can Count on Me!</w:t>
            </w: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17" w:type="dxa"/>
            <w:gridSpan w:val="4"/>
          </w:tcPr>
          <w:p w:rsidR="00811049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 xml:space="preserve">Corresponding Unit Task: </w:t>
            </w:r>
            <w:r w:rsidRPr="009B0A68">
              <w:rPr>
                <w:rFonts w:ascii="Times New Roman" w:hAnsi="Times New Roman"/>
                <w:sz w:val="24"/>
                <w:szCs w:val="24"/>
              </w:rPr>
              <w:t>Task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Counting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Manipulatives</w:t>
            </w:r>
            <w:proofErr w:type="spellEnd"/>
          </w:p>
        </w:tc>
      </w:tr>
      <w:tr w:rsidR="00811049" w:rsidRPr="00B00DDB" w:rsidTr="00A266C7">
        <w:trPr>
          <w:trHeight w:val="737"/>
        </w:trPr>
        <w:tc>
          <w:tcPr>
            <w:tcW w:w="11016" w:type="dxa"/>
            <w:gridSpan w:val="7"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Essential Question(s): What does a number represent?  Why do we use numerals?</w:t>
            </w: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How are numbers arranged?  What are some ways we can find out how many objects are in a group?</w:t>
            </w:r>
          </w:p>
        </w:tc>
      </w:tr>
      <w:tr w:rsidR="00811049" w:rsidRPr="00B00DDB" w:rsidTr="00463EAC">
        <w:trPr>
          <w:trHeight w:val="296"/>
        </w:trPr>
        <w:tc>
          <w:tcPr>
            <w:tcW w:w="8208" w:type="dxa"/>
            <w:gridSpan w:val="6"/>
            <w:shd w:val="clear" w:color="auto" w:fill="C2D69B"/>
          </w:tcPr>
          <w:p w:rsidR="00811049" w:rsidRPr="00B00DDB" w:rsidRDefault="00811049" w:rsidP="00B00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2808" w:type="dxa"/>
            <w:shd w:val="clear" w:color="auto" w:fill="C2D69B"/>
          </w:tcPr>
          <w:p w:rsidR="00811049" w:rsidRPr="00B00DDB" w:rsidRDefault="00811049" w:rsidP="00B00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811049" w:rsidRPr="00B00DDB" w:rsidTr="00463EAC">
        <w:trPr>
          <w:trHeight w:val="737"/>
        </w:trPr>
        <w:tc>
          <w:tcPr>
            <w:tcW w:w="6588" w:type="dxa"/>
            <w:gridSpan w:val="4"/>
          </w:tcPr>
          <w:p w:rsidR="00811049" w:rsidRPr="00781820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 xml:space="preserve">Teacher: </w:t>
            </w:r>
            <w:r w:rsidRPr="00781820">
              <w:rPr>
                <w:rFonts w:ascii="Times New Roman" w:hAnsi="Times New Roman"/>
                <w:sz w:val="24"/>
                <w:szCs w:val="24"/>
                <w:u w:val="single"/>
              </w:rPr>
              <w:t>The Kissing Hand</w:t>
            </w:r>
            <w:r w:rsidRPr="00201FA3">
              <w:rPr>
                <w:rFonts w:ascii="Times New Roman" w:hAnsi="Times New Roman"/>
                <w:sz w:val="24"/>
                <w:szCs w:val="24"/>
              </w:rPr>
              <w:t xml:space="preserve"> book; Chester’s number game for matching 1-10; pocket chart for Chester’s game; chart with big hand outline; nos. 0-5 written on small pieces of paper(5-6 sets)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781820">
              <w:rPr>
                <w:rFonts w:ascii="Times New Roman" w:hAnsi="Times New Roman"/>
                <w:sz w:val="24"/>
                <w:szCs w:val="24"/>
                <w:u w:val="single"/>
              </w:rPr>
              <w:t>Five Little Ducks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book; duck cards numbered 1-5;shapes for board or flannel board;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enVisions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big book story for Topic 4: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Count the Eggs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sticky notes for nos. 1-5; Topic 4-2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workmats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playdough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no. mats; number tracing cards; math journals</w:t>
            </w:r>
          </w:p>
        </w:tc>
        <w:tc>
          <w:tcPr>
            <w:tcW w:w="1620" w:type="dxa"/>
            <w:gridSpan w:val="2"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Student:</w:t>
            </w:r>
          </w:p>
          <w:p w:rsidR="00811049" w:rsidRPr="00781820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math journals</w:t>
            </w:r>
          </w:p>
        </w:tc>
        <w:tc>
          <w:tcPr>
            <w:tcW w:w="2808" w:type="dxa"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1049" w:rsidRPr="00B00DDB" w:rsidRDefault="00811049" w:rsidP="00B00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count</w:t>
            </w: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1049" w:rsidRPr="00B00DDB" w:rsidTr="00A266C7">
        <w:trPr>
          <w:trHeight w:val="368"/>
        </w:trPr>
        <w:tc>
          <w:tcPr>
            <w:tcW w:w="11016" w:type="dxa"/>
            <w:gridSpan w:val="7"/>
            <w:shd w:val="clear" w:color="auto" w:fill="C2D69B"/>
          </w:tcPr>
          <w:p w:rsidR="00811049" w:rsidRPr="00B00DDB" w:rsidRDefault="00811049" w:rsidP="00B00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Learning Experience</w:t>
            </w:r>
          </w:p>
        </w:tc>
      </w:tr>
      <w:tr w:rsidR="00811049" w:rsidRPr="00B00DDB" w:rsidTr="00A266C7">
        <w:trPr>
          <w:trHeight w:val="737"/>
        </w:trPr>
        <w:tc>
          <w:tcPr>
            <w:tcW w:w="1818" w:type="dxa"/>
            <w:vMerge w:val="restart"/>
          </w:tcPr>
          <w:p w:rsidR="00811049" w:rsidRPr="00B00DDB" w:rsidRDefault="00811049" w:rsidP="00B00DD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0DDB">
              <w:rPr>
                <w:rFonts w:ascii="Times New Roman" w:hAnsi="Times New Roman"/>
                <w:b/>
              </w:rPr>
              <w:t xml:space="preserve">8 Mathematical Practices: </w:t>
            </w:r>
          </w:p>
          <w:p w:rsidR="00811049" w:rsidRPr="00B00DDB" w:rsidRDefault="00D34797" w:rsidP="00B00DD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1049" w:rsidRPr="00B00DDB">
              <w:rPr>
                <w:rFonts w:ascii="Times New Roman" w:hAnsi="Times New Roman"/>
                <w:sz w:val="18"/>
                <w:szCs w:val="18"/>
              </w:rPr>
              <w:t xml:space="preserve">  1.  Make sense of problems and persevere in solving them. </w:t>
            </w:r>
          </w:p>
          <w:p w:rsidR="00811049" w:rsidRPr="00B00DDB" w:rsidRDefault="00D34797" w:rsidP="00B00DDB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1049" w:rsidRPr="00B00DDB">
              <w:rPr>
                <w:rFonts w:ascii="Times New Roman" w:hAnsi="Times New Roman"/>
                <w:sz w:val="18"/>
                <w:szCs w:val="18"/>
              </w:rPr>
              <w:t xml:space="preserve">   2.  Reason abstractly and quantitatively.</w:t>
            </w:r>
          </w:p>
          <w:p w:rsidR="00811049" w:rsidRPr="00B00DDB" w:rsidRDefault="00D34797" w:rsidP="00B00D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1049" w:rsidRPr="00B00DDB">
              <w:rPr>
                <w:rFonts w:ascii="Times New Roman" w:hAnsi="Times New Roman"/>
                <w:sz w:val="18"/>
                <w:szCs w:val="18"/>
              </w:rPr>
              <w:t xml:space="preserve">   3.  Construct viable arguments and critique the reasoning of others.</w:t>
            </w:r>
          </w:p>
          <w:p w:rsidR="00811049" w:rsidRPr="00B00DDB" w:rsidRDefault="00D34797" w:rsidP="00B00D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19050" t="0" r="0" b="0"/>
                  <wp:docPr id="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1049" w:rsidRPr="00B00DDB">
              <w:rPr>
                <w:rFonts w:ascii="Times New Roman" w:hAnsi="Times New Roman"/>
                <w:sz w:val="18"/>
                <w:szCs w:val="18"/>
              </w:rPr>
              <w:t xml:space="preserve">   4.  Model with mathematics.</w:t>
            </w:r>
          </w:p>
          <w:p w:rsidR="00811049" w:rsidRPr="00B00DDB" w:rsidRDefault="00D34797" w:rsidP="00B00D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19050" t="0" r="0" b="0"/>
                  <wp:docPr id="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1049" w:rsidRPr="00B00DDB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811049" w:rsidRPr="00B00DDB" w:rsidRDefault="00D34797" w:rsidP="00B00D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19050" t="0" r="0" b="0"/>
                  <wp:docPr id="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1049" w:rsidRPr="00B00DDB">
              <w:rPr>
                <w:rFonts w:ascii="Times New Roman" w:hAnsi="Times New Roman"/>
                <w:sz w:val="18"/>
                <w:szCs w:val="18"/>
              </w:rPr>
              <w:t xml:space="preserve">   6.  Attend to precision.</w:t>
            </w:r>
          </w:p>
          <w:p w:rsidR="00811049" w:rsidRPr="00B00DDB" w:rsidRDefault="00D34797" w:rsidP="00B00DD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19050" t="0" r="0" b="0"/>
                  <wp:docPr id="8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1049" w:rsidRPr="00B00DDB">
              <w:rPr>
                <w:rFonts w:ascii="Times New Roman" w:hAnsi="Times New Roman"/>
                <w:sz w:val="18"/>
                <w:szCs w:val="18"/>
              </w:rPr>
              <w:t xml:space="preserve">   7.  Look for and make use of structure.</w:t>
            </w:r>
          </w:p>
          <w:p w:rsidR="00811049" w:rsidRPr="00B00DDB" w:rsidRDefault="00D34797" w:rsidP="007F7D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1905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11049" w:rsidRPr="00B00DDB">
              <w:rPr>
                <w:rFonts w:ascii="Times New Roman" w:hAnsi="Times New Roman"/>
                <w:sz w:val="18"/>
                <w:szCs w:val="18"/>
              </w:rPr>
              <w:t xml:space="preserve">    8.  Look for and express regularity in repeated reasoning.</w:t>
            </w:r>
          </w:p>
        </w:tc>
        <w:tc>
          <w:tcPr>
            <w:tcW w:w="9198" w:type="dxa"/>
            <w:gridSpan w:val="6"/>
          </w:tcPr>
          <w:p w:rsidR="00811049" w:rsidRPr="001B0ADB" w:rsidRDefault="00811049" w:rsidP="001B0ADB">
            <w:pPr>
              <w:spacing w:after="0" w:line="240" w:lineRule="auto"/>
              <w:rPr>
                <w:rFonts w:ascii="Times New Roman" w:hAnsi="Times New Roman"/>
              </w:rPr>
            </w:pPr>
            <w:smartTag w:uri="urn:schemas-microsoft-com:office:smarttags" w:element="PlaceType">
              <w:smartTag w:uri="urn:schemas-microsoft-com:office:smarttags" w:element="PlaceName">
                <w:smartTag w:uri="urn:schemas-microsoft-com:office:smarttags" w:element="PlaceName">
                  <w:smartTag w:uri="urn:schemas-microsoft-com:office:smarttags" w:element="place">
                    <w:r w:rsidRPr="00B00DDB"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  <w:t>Common</w:t>
                    </w:r>
                  </w:smartTag>
                </w:smartTag>
                <w:r w:rsidRPr="00B00DDB">
                  <w:rPr>
                    <w:rFonts w:ascii="Times New Roman" w:hAnsi="Times New Roman"/>
                    <w:b/>
                    <w:sz w:val="24"/>
                    <w:szCs w:val="24"/>
                  </w:rPr>
                  <w:t xml:space="preserve"> </w:t>
                </w:r>
                <w:smartTag w:uri="urn:schemas-microsoft-com:office:smarttags" w:element="place">
                  <w:r w:rsidRPr="00B00DD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Core</w:t>
                  </w:r>
                </w:smartTag>
                <w:r w:rsidRPr="00B00DDB">
                  <w:rPr>
                    <w:rFonts w:ascii="Times New Roman" w:hAnsi="Times New Roman"/>
                    <w:b/>
                    <w:sz w:val="24"/>
                    <w:szCs w:val="24"/>
                  </w:rPr>
                  <w:t xml:space="preserve"> </w:t>
                </w:r>
                <w:smartTag w:uri="urn:schemas-microsoft-com:office:smarttags" w:element="place">
                  <w:r w:rsidRPr="00B00DD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State</w:t>
                  </w:r>
                </w:smartTag>
              </w:smartTag>
            </w:smartTag>
            <w:r w:rsidRPr="00B00DDB">
              <w:rPr>
                <w:rFonts w:ascii="Times New Roman" w:hAnsi="Times New Roman"/>
                <w:b/>
                <w:sz w:val="24"/>
                <w:szCs w:val="24"/>
              </w:rPr>
              <w:t xml:space="preserve"> Standards</w:t>
            </w:r>
            <w:r w:rsidRPr="001B0AD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1B0ADB">
              <w:rPr>
                <w:rFonts w:ascii="Times New Roman" w:hAnsi="Times New Roman"/>
              </w:rPr>
              <w:t xml:space="preserve"> : K.CC.2 Counting and Cardinality</w:t>
            </w:r>
          </w:p>
          <w:p w:rsidR="00811049" w:rsidRDefault="00811049" w:rsidP="005D0393">
            <w:pPr>
              <w:spacing w:after="0" w:line="240" w:lineRule="auto"/>
              <w:rPr>
                <w:rFonts w:ascii="Times New Roman" w:hAnsi="Times New Roman"/>
              </w:rPr>
            </w:pPr>
            <w:r w:rsidRPr="001B0ADB">
              <w:rPr>
                <w:rFonts w:ascii="Times New Roman" w:hAnsi="Times New Roman"/>
              </w:rPr>
              <w:t xml:space="preserve">                                                      </w:t>
            </w:r>
            <w:r>
              <w:rPr>
                <w:rFonts w:ascii="Times New Roman" w:hAnsi="Times New Roman"/>
              </w:rPr>
              <w:t xml:space="preserve">                      </w:t>
            </w:r>
            <w:r w:rsidRPr="001B0ADB">
              <w:rPr>
                <w:rFonts w:ascii="Times New Roman" w:hAnsi="Times New Roman"/>
              </w:rPr>
              <w:t>Know number names and the count sequence</w:t>
            </w:r>
          </w:p>
          <w:p w:rsidR="00811049" w:rsidRDefault="00811049" w:rsidP="005D0393">
            <w:pPr>
              <w:spacing w:after="0" w:line="240" w:lineRule="auto"/>
              <w:rPr>
                <w:rFonts w:ascii="Times New Roman" w:hAnsi="Times New Roman"/>
              </w:rPr>
            </w:pPr>
            <w:r w:rsidRPr="001B0ADB">
              <w:rPr>
                <w:rFonts w:ascii="Times New Roman" w:hAnsi="Times New Roman"/>
              </w:rPr>
              <w:t>*Count forward beginning from a given number within th</w:t>
            </w:r>
            <w:r>
              <w:rPr>
                <w:rFonts w:ascii="Times New Roman" w:hAnsi="Times New Roman"/>
              </w:rPr>
              <w:t xml:space="preserve">e known sequence (Instead of </w:t>
            </w:r>
            <w:r w:rsidRPr="001B0ADB">
              <w:rPr>
                <w:rFonts w:ascii="Times New Roman" w:hAnsi="Times New Roman"/>
              </w:rPr>
              <w:t>having to begin at 1).</w:t>
            </w:r>
            <w:r>
              <w:rPr>
                <w:rFonts w:ascii="Times New Roman" w:hAnsi="Times New Roman"/>
              </w:rPr>
              <w:t xml:space="preserve">                                             </w:t>
            </w:r>
            <w:r w:rsidRPr="00AD3626">
              <w:rPr>
                <w:rFonts w:ascii="Times New Roman" w:hAnsi="Times New Roman"/>
              </w:rPr>
              <w:t>K.CC.3</w:t>
            </w:r>
            <w:r>
              <w:rPr>
                <w:rFonts w:ascii="Times New Roman" w:hAnsi="Times New Roman"/>
                <w:b/>
              </w:rPr>
              <w:t xml:space="preserve">  </w:t>
            </w:r>
            <w:r w:rsidRPr="001B0ADB">
              <w:rPr>
                <w:rFonts w:ascii="Times New Roman" w:hAnsi="Times New Roman"/>
              </w:rPr>
              <w:t>Counting and Cardinality</w:t>
            </w:r>
          </w:p>
          <w:p w:rsidR="00811049" w:rsidRDefault="00811049" w:rsidP="005D03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               </w:t>
            </w:r>
            <w:r w:rsidRPr="001B0ADB">
              <w:rPr>
                <w:rFonts w:ascii="Times New Roman" w:hAnsi="Times New Roman"/>
              </w:rPr>
              <w:t>Know number names and the count sequence</w:t>
            </w:r>
          </w:p>
          <w:p w:rsidR="00811049" w:rsidRPr="00AD3626" w:rsidRDefault="00811049" w:rsidP="005D039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  <w:r w:rsidRPr="00AD3626">
              <w:rPr>
                <w:rFonts w:ascii="Times New Roman" w:hAnsi="Times New Roman"/>
              </w:rPr>
              <w:t>Write number from 0 to 20. Represent a number of objects with a written numeral 0-20 (with 0 representing a count of no objects).</w:t>
            </w:r>
          </w:p>
        </w:tc>
      </w:tr>
      <w:tr w:rsidR="00811049" w:rsidRPr="00B00DDB" w:rsidTr="00A266C7">
        <w:trPr>
          <w:trHeight w:val="737"/>
        </w:trPr>
        <w:tc>
          <w:tcPr>
            <w:tcW w:w="1818" w:type="dxa"/>
            <w:vMerge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I Can Statem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ent(s): </w:t>
            </w:r>
            <w:r w:rsidRPr="001F6CE4">
              <w:rPr>
                <w:rFonts w:ascii="Times New Roman" w:hAnsi="Times New Roman"/>
                <w:b/>
                <w:sz w:val="24"/>
                <w:szCs w:val="24"/>
              </w:rPr>
              <w:t>I can count to 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I can recognize numbers 0-5</w:t>
            </w: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I can write/trace numbers 1-3</w:t>
            </w: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</w:p>
        </w:tc>
      </w:tr>
      <w:tr w:rsidR="00811049" w:rsidRPr="00B00DDB" w:rsidTr="00A266C7">
        <w:trPr>
          <w:trHeight w:val="737"/>
        </w:trPr>
        <w:tc>
          <w:tcPr>
            <w:tcW w:w="1818" w:type="dxa"/>
            <w:vMerge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Activating Strategy/Hook:</w:t>
            </w:r>
            <w:r w:rsidRPr="00B00DDB">
              <w:rPr>
                <w:rFonts w:ascii="Times New Roman" w:hAnsi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811049" w:rsidRPr="000153F7" w:rsidRDefault="00811049" w:rsidP="007818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Five Little Ducks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Read again, </w:t>
            </w:r>
            <w:r w:rsidRPr="000153F7">
              <w:rPr>
                <w:rFonts w:ascii="Times New Roman" w:hAnsi="Times New Roman"/>
                <w:sz w:val="24"/>
                <w:szCs w:val="24"/>
              </w:rPr>
              <w:t>giving five children a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duck card</w:t>
            </w:r>
            <w:r w:rsidRPr="000153F7">
              <w:rPr>
                <w:rFonts w:ascii="Times New Roman" w:hAnsi="Times New Roman"/>
                <w:sz w:val="24"/>
                <w:szCs w:val="24"/>
              </w:rPr>
              <w:t xml:space="preserve"> 1-5. The </w:t>
            </w:r>
            <w:r>
              <w:rPr>
                <w:rFonts w:ascii="Times New Roman" w:hAnsi="Times New Roman"/>
                <w:sz w:val="24"/>
                <w:szCs w:val="24"/>
              </w:rPr>
              <w:t>class will check</w:t>
            </w:r>
            <w:r w:rsidRPr="000153F7">
              <w:rPr>
                <w:rFonts w:ascii="Times New Roman" w:hAnsi="Times New Roman"/>
                <w:sz w:val="24"/>
                <w:szCs w:val="24"/>
              </w:rPr>
              <w:t xml:space="preserve"> to see if the ducks are in order 1-5. As the class sings the song, the numbered ducks </w:t>
            </w:r>
            <w:r>
              <w:rPr>
                <w:rFonts w:ascii="Times New Roman" w:hAnsi="Times New Roman"/>
                <w:sz w:val="24"/>
                <w:szCs w:val="24"/>
              </w:rPr>
              <w:t>will act out the story. You can</w:t>
            </w:r>
            <w:r w:rsidRPr="000153F7">
              <w:rPr>
                <w:rFonts w:ascii="Times New Roman" w:hAnsi="Times New Roman"/>
                <w:sz w:val="24"/>
                <w:szCs w:val="24"/>
              </w:rPr>
              <w:t xml:space="preserve"> 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ontinue until all children have </w:t>
            </w:r>
            <w:r w:rsidRPr="000153F7">
              <w:rPr>
                <w:rFonts w:ascii="Times New Roman" w:hAnsi="Times New Roman"/>
                <w:sz w:val="24"/>
                <w:szCs w:val="24"/>
              </w:rPr>
              <w:t>participated in acting out the song.</w:t>
            </w:r>
          </w:p>
        </w:tc>
      </w:tr>
      <w:tr w:rsidR="00811049" w:rsidRPr="00B00DDB" w:rsidTr="00A266C7">
        <w:trPr>
          <w:trHeight w:val="737"/>
        </w:trPr>
        <w:tc>
          <w:tcPr>
            <w:tcW w:w="1818" w:type="dxa"/>
            <w:vMerge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11049" w:rsidRPr="00173F87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Teacher Directed</w:t>
            </w:r>
            <w:r>
              <w:rPr>
                <w:rFonts w:ascii="Times New Roman" w:hAnsi="Times New Roman"/>
                <w:sz w:val="24"/>
                <w:szCs w:val="24"/>
              </w:rPr>
              <w:t>: Review counting to 5 with hand from yesterday. E</w:t>
            </w:r>
            <w:r w:rsidRPr="00CF4F0B">
              <w:rPr>
                <w:rFonts w:ascii="Times New Roman" w:hAnsi="Times New Roman"/>
                <w:sz w:val="24"/>
                <w:szCs w:val="24"/>
              </w:rPr>
              <w:t>veryone count to 5. Count holding up a finger for each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Using number cards from story, hold one up at a time and children will hold up that many fingers. Teacher will show the amount on board or flannel board using shapes. Refer to big hand as needed. Read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enVisions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big book for Topic 4,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Count the Eggs</w:t>
            </w: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filling in the answer with sticky notes that you write the number on in front of the class.</w:t>
            </w:r>
          </w:p>
        </w:tc>
      </w:tr>
      <w:tr w:rsidR="00811049" w:rsidRPr="00B00DDB" w:rsidTr="00A266C7">
        <w:trPr>
          <w:trHeight w:val="737"/>
        </w:trPr>
        <w:tc>
          <w:tcPr>
            <w:tcW w:w="1818" w:type="dxa"/>
            <w:vMerge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11049" w:rsidRPr="00614569" w:rsidRDefault="00811049" w:rsidP="00EC5DFC">
            <w:pPr>
              <w:spacing w:after="0" w:line="240" w:lineRule="auto"/>
              <w:ind w:left="720" w:hanging="720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 xml:space="preserve">Guided Practice: </w:t>
            </w:r>
            <w:r w:rsidRPr="006617D4">
              <w:rPr>
                <w:rFonts w:ascii="Times New Roman" w:hAnsi="Times New Roman"/>
                <w:sz w:val="24"/>
                <w:szCs w:val="24"/>
              </w:rPr>
              <w:t>Writing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nos.</w:t>
            </w:r>
            <w:r w:rsidRPr="006617D4">
              <w:rPr>
                <w:rFonts w:ascii="Times New Roman" w:hAnsi="Times New Roman"/>
                <w:sz w:val="24"/>
                <w:szCs w:val="24"/>
              </w:rPr>
              <w:t xml:space="preserve"> 1-3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using whiteboard and poems for each number, air writing, Teacher writes on kid’s backs to see if they can guess the number. Go over writing again with number poems.</w:t>
            </w:r>
          </w:p>
        </w:tc>
      </w:tr>
      <w:tr w:rsidR="00811049" w:rsidRPr="00B00DDB" w:rsidTr="00A266C7">
        <w:trPr>
          <w:trHeight w:val="737"/>
        </w:trPr>
        <w:tc>
          <w:tcPr>
            <w:tcW w:w="1818" w:type="dxa"/>
            <w:vMerge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11049" w:rsidRPr="001370D2" w:rsidRDefault="00811049" w:rsidP="006617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 xml:space="preserve">Independent Practice: </w:t>
            </w:r>
            <w:r w:rsidRPr="006617D4">
              <w:rPr>
                <w:rFonts w:ascii="Times New Roman" w:hAnsi="Times New Roman"/>
                <w:sz w:val="24"/>
                <w:szCs w:val="24"/>
              </w:rPr>
              <w:t>Math Sta</w:t>
            </w:r>
            <w:r>
              <w:rPr>
                <w:rFonts w:ascii="Times New Roman" w:hAnsi="Times New Roman"/>
                <w:sz w:val="24"/>
                <w:szCs w:val="24"/>
              </w:rPr>
              <w:t>tions: 1) Writing nos. 1-3 w/</w:t>
            </w:r>
            <w:r w:rsidRPr="006617D4">
              <w:rPr>
                <w:rFonts w:ascii="Times New Roman" w:hAnsi="Times New Roman"/>
                <w:sz w:val="24"/>
                <w:szCs w:val="24"/>
              </w:rPr>
              <w:t xml:space="preserve">envisions Topic 4-2 </w:t>
            </w:r>
            <w:proofErr w:type="spellStart"/>
            <w:r w:rsidRPr="006617D4">
              <w:rPr>
                <w:rFonts w:ascii="Times New Roman" w:hAnsi="Times New Roman"/>
                <w:sz w:val="24"/>
                <w:szCs w:val="24"/>
              </w:rPr>
              <w:t>workmat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(Teacher is at this station)    2) Number</w:t>
            </w:r>
            <w:r w:rsidRPr="006617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7D4">
              <w:rPr>
                <w:rFonts w:ascii="Times New Roman" w:hAnsi="Times New Roman"/>
                <w:sz w:val="24"/>
                <w:szCs w:val="24"/>
              </w:rPr>
              <w:t>Playdough</w:t>
            </w:r>
            <w:proofErr w:type="spellEnd"/>
            <w:r w:rsidRPr="006617D4">
              <w:rPr>
                <w:rFonts w:ascii="Times New Roman" w:hAnsi="Times New Roman"/>
                <w:sz w:val="24"/>
                <w:szCs w:val="24"/>
              </w:rPr>
              <w:t xml:space="preserve"> mats     3) Tracing nos. </w:t>
            </w:r>
            <w:r>
              <w:rPr>
                <w:rFonts w:ascii="Times New Roman" w:hAnsi="Times New Roman"/>
                <w:sz w:val="24"/>
                <w:szCs w:val="24"/>
              </w:rPr>
              <w:t>starting at dot</w:t>
            </w:r>
            <w:r w:rsidRPr="006617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6617D4">
              <w:rPr>
                <w:rFonts w:ascii="Times New Roman" w:hAnsi="Times New Roman"/>
                <w:sz w:val="24"/>
                <w:szCs w:val="24"/>
              </w:rPr>
              <w:t>4)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</w:rPr>
                <w:t>Chester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’s number games/</w:t>
            </w:r>
            <w:r>
              <w:t xml:space="preserve"> </w:t>
            </w:r>
            <w:r w:rsidRPr="001370D2">
              <w:rPr>
                <w:rFonts w:ascii="Times New Roman" w:hAnsi="Times New Roman"/>
                <w:sz w:val="24"/>
                <w:szCs w:val="24"/>
              </w:rPr>
              <w:t>placing numbers in order 0-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11049" w:rsidRPr="00B00DDB" w:rsidTr="00A266C7">
        <w:trPr>
          <w:trHeight w:val="737"/>
        </w:trPr>
        <w:tc>
          <w:tcPr>
            <w:tcW w:w="1818" w:type="dxa"/>
            <w:vMerge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11049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Closing/Summarizing Strategy: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Review our math day and put one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handprint</w:t>
            </w:r>
            <w:r w:rsidRPr="007E4473">
              <w:rPr>
                <w:rFonts w:ascii="Times New Roman" w:hAnsi="Times New Roman"/>
                <w:sz w:val="24"/>
                <w:szCs w:val="24"/>
              </w:rPr>
              <w:t xml:space="preserve"> in their math journals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(to dry for lesson on day 5</w:t>
            </w:r>
            <w:r w:rsidRPr="007E4473">
              <w:rPr>
                <w:rFonts w:ascii="Times New Roman" w:hAnsi="Times New Roman"/>
                <w:sz w:val="24"/>
                <w:szCs w:val="24"/>
              </w:rPr>
              <w:sym w:font="Wingdings" w:char="F04A"/>
            </w:r>
            <w:r>
              <w:rPr>
                <w:rFonts w:ascii="Times New Roman" w:hAnsi="Times New Roman"/>
                <w:sz w:val="24"/>
                <w:szCs w:val="24"/>
              </w:rPr>
              <w:t>) Teacher will write “I can count!” at top of page and date it.</w:t>
            </w:r>
          </w:p>
          <w:p w:rsidR="00811049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49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49" w:rsidRPr="006617D4" w:rsidRDefault="00811049" w:rsidP="00B00D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1049" w:rsidRPr="00B00DDB" w:rsidTr="00A266C7">
        <w:trPr>
          <w:trHeight w:val="296"/>
        </w:trPr>
        <w:tc>
          <w:tcPr>
            <w:tcW w:w="11016" w:type="dxa"/>
            <w:gridSpan w:val="7"/>
            <w:shd w:val="clear" w:color="auto" w:fill="C2D69B"/>
          </w:tcPr>
          <w:p w:rsidR="00811049" w:rsidRPr="00B00DDB" w:rsidRDefault="00811049" w:rsidP="00B00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Differentiation Strategies</w:t>
            </w:r>
          </w:p>
        </w:tc>
      </w:tr>
      <w:tr w:rsidR="00811049" w:rsidRPr="00B00DDB" w:rsidTr="00A266C7">
        <w:trPr>
          <w:trHeight w:val="359"/>
        </w:trPr>
        <w:tc>
          <w:tcPr>
            <w:tcW w:w="3667" w:type="dxa"/>
            <w:gridSpan w:val="2"/>
          </w:tcPr>
          <w:p w:rsidR="00811049" w:rsidRPr="00B00DDB" w:rsidRDefault="00811049" w:rsidP="00B00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83" w:type="dxa"/>
            <w:gridSpan w:val="3"/>
          </w:tcPr>
          <w:p w:rsidR="00811049" w:rsidRPr="00B00DDB" w:rsidRDefault="00811049" w:rsidP="00B00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66" w:type="dxa"/>
            <w:gridSpan w:val="2"/>
          </w:tcPr>
          <w:p w:rsidR="00811049" w:rsidRPr="00B00DDB" w:rsidRDefault="00811049" w:rsidP="00B00D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811049" w:rsidRPr="00B00DDB" w:rsidTr="00A266C7">
        <w:trPr>
          <w:trHeight w:val="719"/>
        </w:trPr>
        <w:tc>
          <w:tcPr>
            <w:tcW w:w="3667" w:type="dxa"/>
            <w:gridSpan w:val="2"/>
          </w:tcPr>
          <w:p w:rsidR="00811049" w:rsidRPr="008B6419" w:rsidRDefault="00811049" w:rsidP="008B6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419">
              <w:rPr>
                <w:rFonts w:ascii="Times New Roman" w:hAnsi="Times New Roman"/>
                <w:sz w:val="24"/>
                <w:szCs w:val="24"/>
              </w:rPr>
              <w:t>*Count</w:t>
            </w:r>
            <w:r>
              <w:rPr>
                <w:rFonts w:ascii="Times New Roman" w:hAnsi="Times New Roman"/>
                <w:sz w:val="24"/>
                <w:szCs w:val="24"/>
              </w:rPr>
              <w:t>/write</w:t>
            </w:r>
            <w:r w:rsidRPr="008B6419">
              <w:rPr>
                <w:rFonts w:ascii="Times New Roman" w:hAnsi="Times New Roman"/>
                <w:sz w:val="24"/>
                <w:szCs w:val="24"/>
              </w:rPr>
              <w:t xml:space="preserve"> past 5</w:t>
            </w:r>
          </w:p>
          <w:p w:rsidR="00811049" w:rsidRPr="008B6419" w:rsidRDefault="00811049" w:rsidP="008B64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419">
              <w:rPr>
                <w:rFonts w:ascii="Times New Roman" w:hAnsi="Times New Roman"/>
                <w:sz w:val="24"/>
                <w:szCs w:val="24"/>
              </w:rPr>
              <w:t>*</w:t>
            </w:r>
            <w:smartTag w:uri="urn:schemas-microsoft-com:office:smarttags" w:element="place">
              <w:r w:rsidRPr="008B6419">
                <w:rPr>
                  <w:rFonts w:ascii="Times New Roman" w:hAnsi="Times New Roman"/>
                  <w:sz w:val="24"/>
                  <w:szCs w:val="24"/>
                </w:rPr>
                <w:t>Chester</w:t>
              </w:r>
            </w:smartTag>
            <w:r w:rsidRPr="008B6419">
              <w:rPr>
                <w:rFonts w:ascii="Times New Roman" w:hAnsi="Times New Roman"/>
                <w:sz w:val="24"/>
                <w:szCs w:val="24"/>
              </w:rPr>
              <w:t xml:space="preserve"> game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8B6419">
              <w:rPr>
                <w:rFonts w:ascii="Times New Roman" w:hAnsi="Times New Roman"/>
                <w:sz w:val="24"/>
                <w:szCs w:val="24"/>
              </w:rPr>
              <w:t xml:space="preserve"> with nos. greater than 5</w:t>
            </w:r>
          </w:p>
        </w:tc>
        <w:tc>
          <w:tcPr>
            <w:tcW w:w="3683" w:type="dxa"/>
            <w:gridSpan w:val="3"/>
          </w:tcPr>
          <w:p w:rsidR="00811049" w:rsidRPr="002B24C4" w:rsidRDefault="00811049" w:rsidP="002B24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92D">
              <w:rPr>
                <w:rFonts w:ascii="Times New Roman" w:hAnsi="Times New Roman"/>
                <w:sz w:val="24"/>
                <w:szCs w:val="24"/>
              </w:rPr>
              <w:t>*</w:t>
            </w:r>
            <w:r w:rsidRPr="002B24C4">
              <w:rPr>
                <w:rFonts w:ascii="Times New Roman" w:hAnsi="Times New Roman"/>
                <w:sz w:val="24"/>
                <w:szCs w:val="24"/>
              </w:rPr>
              <w:t>*Use hand over hand to help student</w:t>
            </w:r>
            <w:r>
              <w:rPr>
                <w:rFonts w:ascii="Times New Roman" w:hAnsi="Times New Roman"/>
                <w:sz w:val="24"/>
                <w:szCs w:val="24"/>
              </w:rPr>
              <w:t>s write numerals.</w:t>
            </w:r>
          </w:p>
        </w:tc>
        <w:tc>
          <w:tcPr>
            <w:tcW w:w="3666" w:type="dxa"/>
            <w:gridSpan w:val="2"/>
          </w:tcPr>
          <w:p w:rsidR="00811049" w:rsidRPr="00E061DA" w:rsidRDefault="00811049" w:rsidP="00E061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61DA">
              <w:rPr>
                <w:rFonts w:ascii="Times New Roman" w:hAnsi="Times New Roman"/>
                <w:sz w:val="24"/>
                <w:szCs w:val="24"/>
              </w:rPr>
              <w:t>*Model the task several times and use the intervention.</w:t>
            </w:r>
          </w:p>
        </w:tc>
      </w:tr>
      <w:tr w:rsidR="00811049" w:rsidRPr="00B00DDB" w:rsidTr="00A266C7">
        <w:trPr>
          <w:trHeight w:val="296"/>
        </w:trPr>
        <w:tc>
          <w:tcPr>
            <w:tcW w:w="11016" w:type="dxa"/>
            <w:gridSpan w:val="7"/>
          </w:tcPr>
          <w:p w:rsidR="00811049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  <w:r w:rsidRPr="00606366">
              <w:rPr>
                <w:rFonts w:ascii="Times New Roman" w:hAnsi="Times New Roman"/>
                <w:sz w:val="24"/>
                <w:szCs w:val="24"/>
              </w:rPr>
              <w:t xml:space="preserve"> Teacher will ask students to trace numbers and tell what each number is.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11049" w:rsidRPr="00F50759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>
              <w:t xml:space="preserve"> </w:t>
            </w:r>
            <w:r w:rsidRPr="00F50759">
              <w:rPr>
                <w:rFonts w:ascii="Times New Roman" w:hAnsi="Times New Roman"/>
                <w:sz w:val="24"/>
                <w:szCs w:val="24"/>
              </w:rPr>
              <w:t xml:space="preserve">Informal assessment of </w:t>
            </w:r>
            <w:r>
              <w:rPr>
                <w:rFonts w:ascii="Times New Roman" w:hAnsi="Times New Roman"/>
                <w:sz w:val="24"/>
                <w:szCs w:val="24"/>
              </w:rPr>
              <w:t>to</w:t>
            </w:r>
            <w:r w:rsidRPr="00F50759">
              <w:rPr>
                <w:rFonts w:ascii="Times New Roman" w:hAnsi="Times New Roman"/>
                <w:sz w:val="24"/>
                <w:szCs w:val="24"/>
              </w:rPr>
              <w:t>day’s activities.</w:t>
            </w: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049" w:rsidRPr="00B00DDB" w:rsidTr="00A266C7">
        <w:trPr>
          <w:trHeight w:val="296"/>
        </w:trPr>
        <w:tc>
          <w:tcPr>
            <w:tcW w:w="11016" w:type="dxa"/>
            <w:gridSpan w:val="7"/>
          </w:tcPr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0DDB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B00DDB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1049" w:rsidRPr="00B00DDB" w:rsidRDefault="00811049" w:rsidP="00B00D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1049" w:rsidRPr="00A67FA5" w:rsidRDefault="00811049" w:rsidP="00FE4609">
      <w:pPr>
        <w:rPr>
          <w:rFonts w:ascii="Times New Roman" w:hAnsi="Times New Roman"/>
          <w:sz w:val="10"/>
          <w:szCs w:val="10"/>
        </w:rPr>
      </w:pPr>
    </w:p>
    <w:sectPr w:rsidR="00811049" w:rsidRPr="00A67FA5" w:rsidSect="00FE460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1049" w:rsidRDefault="00811049" w:rsidP="00D7779B">
      <w:pPr>
        <w:spacing w:after="0" w:line="240" w:lineRule="auto"/>
      </w:pPr>
      <w:r>
        <w:separator/>
      </w:r>
    </w:p>
  </w:endnote>
  <w:endnote w:type="continuationSeparator" w:id="0">
    <w:p w:rsidR="00811049" w:rsidRDefault="00811049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049" w:rsidRDefault="00811049" w:rsidP="00B00DDB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1049" w:rsidRDefault="00811049" w:rsidP="00D7779B">
      <w:pPr>
        <w:spacing w:after="0" w:line="240" w:lineRule="auto"/>
      </w:pPr>
      <w:r>
        <w:separator/>
      </w:r>
    </w:p>
  </w:footnote>
  <w:footnote w:type="continuationSeparator" w:id="0">
    <w:p w:rsidR="00811049" w:rsidRDefault="00811049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7.55pt;height:5.85pt;visibility:visible" o:bullet="t">
        <v:imagedata r:id="rId1" o:title=""/>
      </v:shape>
    </w:pict>
  </w:numPicBullet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C4042A"/>
    <w:multiLevelType w:val="hybridMultilevel"/>
    <w:tmpl w:val="EFE2425C"/>
    <w:lvl w:ilvl="0" w:tplc="35E05C4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0A25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D406F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2E5E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BC37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7503C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4C3D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CEF8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6BEE6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0311E"/>
    <w:rsid w:val="000153F7"/>
    <w:rsid w:val="00057700"/>
    <w:rsid w:val="00070E95"/>
    <w:rsid w:val="000830DD"/>
    <w:rsid w:val="000B7890"/>
    <w:rsid w:val="000C59F3"/>
    <w:rsid w:val="001370D2"/>
    <w:rsid w:val="00173F87"/>
    <w:rsid w:val="001B0ADB"/>
    <w:rsid w:val="001B21A9"/>
    <w:rsid w:val="001D03C8"/>
    <w:rsid w:val="001F6CE4"/>
    <w:rsid w:val="00201FA3"/>
    <w:rsid w:val="002248FE"/>
    <w:rsid w:val="00224A5F"/>
    <w:rsid w:val="00274ACD"/>
    <w:rsid w:val="0028190D"/>
    <w:rsid w:val="002A6938"/>
    <w:rsid w:val="002A7C1F"/>
    <w:rsid w:val="002B24C4"/>
    <w:rsid w:val="002E0D11"/>
    <w:rsid w:val="00342B61"/>
    <w:rsid w:val="003A46EC"/>
    <w:rsid w:val="003D7D31"/>
    <w:rsid w:val="00454D2A"/>
    <w:rsid w:val="00463EAC"/>
    <w:rsid w:val="00496FBF"/>
    <w:rsid w:val="004B658C"/>
    <w:rsid w:val="004C3FF1"/>
    <w:rsid w:val="004F6BCC"/>
    <w:rsid w:val="0051657B"/>
    <w:rsid w:val="00570FB8"/>
    <w:rsid w:val="00576FC1"/>
    <w:rsid w:val="005C4CBE"/>
    <w:rsid w:val="005D0393"/>
    <w:rsid w:val="005F2C6E"/>
    <w:rsid w:val="00606366"/>
    <w:rsid w:val="00613758"/>
    <w:rsid w:val="00614569"/>
    <w:rsid w:val="00640D60"/>
    <w:rsid w:val="00643719"/>
    <w:rsid w:val="006617D4"/>
    <w:rsid w:val="00691069"/>
    <w:rsid w:val="006A0ACD"/>
    <w:rsid w:val="00735B21"/>
    <w:rsid w:val="00760195"/>
    <w:rsid w:val="00781820"/>
    <w:rsid w:val="00790CEF"/>
    <w:rsid w:val="007B401D"/>
    <w:rsid w:val="007E4473"/>
    <w:rsid w:val="007F7D51"/>
    <w:rsid w:val="00811049"/>
    <w:rsid w:val="008169C2"/>
    <w:rsid w:val="008B6419"/>
    <w:rsid w:val="008C13D7"/>
    <w:rsid w:val="008E1F48"/>
    <w:rsid w:val="008E5C04"/>
    <w:rsid w:val="0090150F"/>
    <w:rsid w:val="00915707"/>
    <w:rsid w:val="00973C59"/>
    <w:rsid w:val="009B085C"/>
    <w:rsid w:val="009B0A68"/>
    <w:rsid w:val="009C43A1"/>
    <w:rsid w:val="009D2B86"/>
    <w:rsid w:val="00A266C7"/>
    <w:rsid w:val="00A67FA5"/>
    <w:rsid w:val="00A97AF7"/>
    <w:rsid w:val="00AA1C1B"/>
    <w:rsid w:val="00AD3626"/>
    <w:rsid w:val="00B00DDB"/>
    <w:rsid w:val="00B17B9F"/>
    <w:rsid w:val="00B33EE3"/>
    <w:rsid w:val="00B45244"/>
    <w:rsid w:val="00B51CA8"/>
    <w:rsid w:val="00B5352F"/>
    <w:rsid w:val="00BB4AE9"/>
    <w:rsid w:val="00BC2C25"/>
    <w:rsid w:val="00BC5549"/>
    <w:rsid w:val="00BC7C79"/>
    <w:rsid w:val="00BF1937"/>
    <w:rsid w:val="00C0492D"/>
    <w:rsid w:val="00C0517E"/>
    <w:rsid w:val="00C351BA"/>
    <w:rsid w:val="00C736F3"/>
    <w:rsid w:val="00C83BD9"/>
    <w:rsid w:val="00C91468"/>
    <w:rsid w:val="00C92D93"/>
    <w:rsid w:val="00CB2DBC"/>
    <w:rsid w:val="00CD5617"/>
    <w:rsid w:val="00CF4F0B"/>
    <w:rsid w:val="00D11DF1"/>
    <w:rsid w:val="00D34797"/>
    <w:rsid w:val="00D76F53"/>
    <w:rsid w:val="00D7779B"/>
    <w:rsid w:val="00D85633"/>
    <w:rsid w:val="00DF543C"/>
    <w:rsid w:val="00E061DA"/>
    <w:rsid w:val="00E10BEA"/>
    <w:rsid w:val="00EB35A1"/>
    <w:rsid w:val="00EC5DFC"/>
    <w:rsid w:val="00EF1DEA"/>
    <w:rsid w:val="00F07DBC"/>
    <w:rsid w:val="00F50759"/>
    <w:rsid w:val="00FB10EC"/>
    <w:rsid w:val="00FD46A9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543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3474</Characters>
  <Application>Microsoft Office Word</Application>
  <DocSecurity>0</DocSecurity>
  <Lines>28</Lines>
  <Paragraphs>8</Paragraphs>
  <ScaleCrop>false</ScaleCrop>
  <Company>Guilford County Schools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3K-5 Math Lesson Plan</dc:title>
  <dc:creator>Breedlove, Logan W</dc:creator>
  <cp:lastModifiedBy>Shaunita</cp:lastModifiedBy>
  <cp:revision>2</cp:revision>
  <dcterms:created xsi:type="dcterms:W3CDTF">2012-07-02T01:27:00Z</dcterms:created>
  <dcterms:modified xsi:type="dcterms:W3CDTF">2012-07-02T01:27:00Z</dcterms:modified>
</cp:coreProperties>
</file>